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285" w:rsidRDefault="00F92285" w:rsidP="00BB2382"/>
    <w:p w:rsidR="00F92285" w:rsidRDefault="00F92285" w:rsidP="00BB2382"/>
    <w:p w:rsidR="001725D6" w:rsidRDefault="00BB2382" w:rsidP="00BB2382">
      <w:r w:rsidRPr="001725D6">
        <w:t xml:space="preserve">W ramach projektu wnioskodawca zaplanował kampanię promocyjną związaną z udziałem w wydarzeniach targowych (jako wystawca), ukierunkowaną na rynki docelowe wskazane w Programie promocji  </w:t>
      </w:r>
    </w:p>
    <w:p w:rsidR="00F92285" w:rsidRPr="00D4205F" w:rsidRDefault="00F92285" w:rsidP="00F92285">
      <w:pPr>
        <w:rPr>
          <w:sz w:val="20"/>
          <w:szCs w:val="20"/>
        </w:rPr>
      </w:pPr>
      <w:r w:rsidRPr="00D4205F">
        <w:rPr>
          <w:sz w:val="20"/>
          <w:szCs w:val="20"/>
        </w:rPr>
        <w:t>2026</w:t>
      </w:r>
      <w:r w:rsidRPr="00D4205F">
        <w:rPr>
          <w:sz w:val="20"/>
          <w:szCs w:val="20"/>
        </w:rPr>
        <w:br/>
        <w:t xml:space="preserve">– </w:t>
      </w:r>
      <w:proofErr w:type="spellStart"/>
      <w:r w:rsidRPr="00D4205F">
        <w:rPr>
          <w:sz w:val="20"/>
          <w:szCs w:val="20"/>
        </w:rPr>
        <w:t>Nordbygg</w:t>
      </w:r>
      <w:proofErr w:type="spellEnd"/>
      <w:r w:rsidRPr="00D4205F">
        <w:rPr>
          <w:sz w:val="20"/>
          <w:szCs w:val="20"/>
        </w:rPr>
        <w:t>, Sztokholm (Szwecja)</w:t>
      </w:r>
      <w:r w:rsidRPr="00D4205F">
        <w:rPr>
          <w:sz w:val="20"/>
          <w:szCs w:val="20"/>
        </w:rPr>
        <w:br/>
        <w:t>– Smart Home Expo, INTEX Osaka (Japonia)</w:t>
      </w:r>
      <w:r w:rsidRPr="00D4205F">
        <w:rPr>
          <w:sz w:val="20"/>
          <w:szCs w:val="20"/>
        </w:rPr>
        <w:br/>
        <w:t>– ISC East, Nowy Jork (USA)</w:t>
      </w:r>
    </w:p>
    <w:p w:rsidR="00F92285" w:rsidRPr="00D4205F" w:rsidRDefault="00F92285" w:rsidP="00F92285">
      <w:pPr>
        <w:rPr>
          <w:sz w:val="20"/>
          <w:szCs w:val="20"/>
        </w:rPr>
      </w:pPr>
      <w:r w:rsidRPr="00D4205F">
        <w:rPr>
          <w:sz w:val="20"/>
          <w:szCs w:val="20"/>
        </w:rPr>
        <w:t>2027</w:t>
      </w:r>
      <w:r w:rsidRPr="00D4205F">
        <w:rPr>
          <w:sz w:val="20"/>
          <w:szCs w:val="20"/>
        </w:rPr>
        <w:br/>
        <w:t>– Security Show, Tokio (Japonia)</w:t>
      </w:r>
      <w:r w:rsidRPr="00D4205F">
        <w:rPr>
          <w:sz w:val="20"/>
          <w:szCs w:val="20"/>
        </w:rPr>
        <w:br/>
        <w:t>– IFSEC International, Londyn (Wielka Brytania)</w:t>
      </w:r>
      <w:r w:rsidRPr="00D4205F">
        <w:rPr>
          <w:sz w:val="20"/>
          <w:szCs w:val="20"/>
        </w:rPr>
        <w:br/>
        <w:t xml:space="preserve">– Real Estate </w:t>
      </w:r>
      <w:proofErr w:type="spellStart"/>
      <w:r w:rsidRPr="00D4205F">
        <w:rPr>
          <w:sz w:val="20"/>
          <w:szCs w:val="20"/>
        </w:rPr>
        <w:t>Tech</w:t>
      </w:r>
      <w:proofErr w:type="spellEnd"/>
      <w:r w:rsidRPr="00D4205F">
        <w:rPr>
          <w:sz w:val="20"/>
          <w:szCs w:val="20"/>
        </w:rPr>
        <w:t xml:space="preserve"> Expo, INTEX Osaka (Japonia)</w:t>
      </w:r>
      <w:r w:rsidRPr="00D4205F">
        <w:rPr>
          <w:sz w:val="20"/>
          <w:szCs w:val="20"/>
        </w:rPr>
        <w:br/>
        <w:t>– ISC East, Nowy Jork (USA)</w:t>
      </w:r>
    </w:p>
    <w:p w:rsidR="00F92285" w:rsidRPr="00D4205F" w:rsidRDefault="00F92285" w:rsidP="00F92285">
      <w:pPr>
        <w:rPr>
          <w:sz w:val="20"/>
          <w:szCs w:val="20"/>
        </w:rPr>
      </w:pPr>
      <w:r w:rsidRPr="00D4205F">
        <w:rPr>
          <w:sz w:val="20"/>
          <w:szCs w:val="20"/>
        </w:rPr>
        <w:t>2028</w:t>
      </w:r>
      <w:r w:rsidRPr="00D4205F">
        <w:rPr>
          <w:sz w:val="20"/>
          <w:szCs w:val="20"/>
        </w:rPr>
        <w:br/>
        <w:t>– ISC West, Las Vegas (USA)</w:t>
      </w:r>
      <w:r w:rsidRPr="00D4205F">
        <w:rPr>
          <w:sz w:val="20"/>
          <w:szCs w:val="20"/>
        </w:rPr>
        <w:br/>
        <w:t xml:space="preserve">– </w:t>
      </w:r>
      <w:proofErr w:type="spellStart"/>
      <w:r w:rsidRPr="00D4205F">
        <w:rPr>
          <w:sz w:val="20"/>
          <w:szCs w:val="20"/>
        </w:rPr>
        <w:t>Nordbygg</w:t>
      </w:r>
      <w:proofErr w:type="spellEnd"/>
      <w:r w:rsidRPr="00D4205F">
        <w:rPr>
          <w:sz w:val="20"/>
          <w:szCs w:val="20"/>
        </w:rPr>
        <w:t>, Sztokholm (Szwecja)</w:t>
      </w:r>
    </w:p>
    <w:p w:rsidR="00F92285" w:rsidRDefault="00F92285" w:rsidP="00F92285">
      <w:pPr>
        <w:rPr>
          <w:sz w:val="20"/>
          <w:szCs w:val="20"/>
        </w:rPr>
      </w:pPr>
      <w:r w:rsidRPr="00D4205F">
        <w:rPr>
          <w:sz w:val="20"/>
          <w:szCs w:val="20"/>
        </w:rPr>
        <w:t>2029</w:t>
      </w:r>
      <w:r w:rsidRPr="00D4205F">
        <w:rPr>
          <w:sz w:val="20"/>
          <w:szCs w:val="20"/>
        </w:rPr>
        <w:br/>
        <w:t>– Security Show, Tokio (Japonia)</w:t>
      </w:r>
      <w:r w:rsidRPr="00D4205F">
        <w:rPr>
          <w:sz w:val="20"/>
          <w:szCs w:val="20"/>
        </w:rPr>
        <w:br/>
        <w:t>– IFSEC International, Londyn (Wielka Brytania)</w:t>
      </w:r>
      <w:r w:rsidRPr="00D4205F">
        <w:rPr>
          <w:sz w:val="20"/>
          <w:szCs w:val="20"/>
        </w:rPr>
        <w:br/>
        <w:t>– ISC East, Nowy Jork (USA)</w:t>
      </w:r>
    </w:p>
    <w:p w:rsidR="00BB2382" w:rsidRPr="001725D6" w:rsidRDefault="00BB2382" w:rsidP="00F92285">
      <w:r w:rsidRPr="001725D6">
        <w:t xml:space="preserve">Kampania promocyjna dot. zespołu działań marketingowych, odbywających się w elektronicznych mediach masowych, </w:t>
      </w:r>
      <w:r w:rsidR="001725D6" w:rsidRPr="001725D6">
        <w:t>w mediach społecznościowych</w:t>
      </w:r>
      <w:r w:rsidRPr="001725D6">
        <w:t>mających na celu dotarcie do wybranej grupy docelowej:</w:t>
      </w:r>
    </w:p>
    <w:p w:rsidR="001725D6" w:rsidRDefault="00BB2382" w:rsidP="001725D6">
      <w:r w:rsidRPr="001725D6">
        <w:t xml:space="preserve">- produkcji i emisji spotów reklamowych i filmów informacyjno-promocyjnych promujących markę/ofertę/produkt przedsiębiorcy będący przedmiotem projektu, </w:t>
      </w:r>
    </w:p>
    <w:p w:rsidR="001725D6" w:rsidRDefault="001725D6" w:rsidP="001725D6">
      <w:r w:rsidRPr="001725D6">
        <w:t xml:space="preserve">- Prowadzenie bloga </w:t>
      </w:r>
    </w:p>
    <w:p w:rsidR="00BB2382" w:rsidRPr="001725D6" w:rsidRDefault="00BB2382" w:rsidP="00BB2382">
      <w:r w:rsidRPr="001725D6">
        <w:t xml:space="preserve">- </w:t>
      </w:r>
      <w:r w:rsidR="001725D6">
        <w:t xml:space="preserve">Przygotowanie i wykonanie </w:t>
      </w:r>
      <w:r w:rsidR="001725D6" w:rsidRPr="001725D6">
        <w:t>Elektronicznej Broszury</w:t>
      </w:r>
    </w:p>
    <w:p w:rsidR="00BB2382" w:rsidRPr="001725D6" w:rsidRDefault="00BB2382" w:rsidP="00BB2382">
      <w:r w:rsidRPr="001725D6">
        <w:t>- Opracowania Elektronicznych Katalogów/Broszur Informacyjnych,</w:t>
      </w:r>
    </w:p>
    <w:p w:rsidR="001725D6" w:rsidRPr="001725D6" w:rsidRDefault="001725D6" w:rsidP="001725D6">
      <w:r w:rsidRPr="001725D6">
        <w:t>- Reklamy w Mediach Targowych</w:t>
      </w:r>
    </w:p>
    <w:p w:rsidR="00BB2382" w:rsidRDefault="00BB2382" w:rsidP="00BB2382">
      <w:r w:rsidRPr="001725D6">
        <w:t>- Koszty Zagranicznej Reklamy Elektronicznej</w:t>
      </w:r>
    </w:p>
    <w:p w:rsidR="002453E9" w:rsidRDefault="004D08FF" w:rsidP="00BB2382">
      <w:r>
        <w:t>Zamówienie</w:t>
      </w:r>
      <w:r w:rsidR="002453E9">
        <w:t xml:space="preserve"> obejmuje kompleksową usługę wykonania kampanii reklamowej dla danego wydarzenia targowego. Każda kampania składa się z tych samych elementów i  trwa </w:t>
      </w:r>
      <w:proofErr w:type="spellStart"/>
      <w:r w:rsidR="002453E9">
        <w:t>po</w:t>
      </w:r>
      <w:proofErr w:type="spellEnd"/>
      <w:r w:rsidR="002453E9">
        <w:t xml:space="preserve"> </w:t>
      </w:r>
      <w:r w:rsidR="00F92285">
        <w:t>3</w:t>
      </w:r>
      <w:r w:rsidR="002453E9">
        <w:t xml:space="preserve"> miesiące.  </w:t>
      </w:r>
      <w:r>
        <w:t>Zamówienie</w:t>
      </w:r>
      <w:r w:rsidR="002453E9">
        <w:t xml:space="preserve"> polega na podaniu uśrednionej wartości kampanii w przeliczeniu na jedno wydarzenie targowe.</w:t>
      </w:r>
    </w:p>
    <w:p w:rsidR="002453E9" w:rsidRPr="001725D6" w:rsidRDefault="002453E9" w:rsidP="00BB2382"/>
    <w:p w:rsidR="00171FAE" w:rsidRPr="00171FAE" w:rsidRDefault="00171FAE" w:rsidP="00171FAE">
      <w:pPr>
        <w:rPr>
          <w:b/>
          <w:bCs/>
        </w:rPr>
      </w:pPr>
      <w:r w:rsidRPr="00171FAE">
        <w:rPr>
          <w:b/>
          <w:bCs/>
        </w:rPr>
        <w:t>I. Produkcja 4 spotów reklamowych każdy 30-sekundowy</w:t>
      </w:r>
    </w:p>
    <w:p w:rsidR="00171FAE" w:rsidRDefault="00171FAE" w:rsidP="00171FAE">
      <w:r>
        <w:t>1. Scenariusz i Koncepcja Kreatywna:</w:t>
      </w:r>
    </w:p>
    <w:p w:rsidR="00171FAE" w:rsidRDefault="00171FAE" w:rsidP="00171FAE">
      <w:r>
        <w:t xml:space="preserve">- Opracowanie koncepcji i scenariusza: </w:t>
      </w:r>
    </w:p>
    <w:p w:rsidR="00171FAE" w:rsidRDefault="00171FAE" w:rsidP="00171FAE">
      <w:r>
        <w:t xml:space="preserve">- Konsultacje kreatywne i badania rynkowe: </w:t>
      </w:r>
    </w:p>
    <w:p w:rsidR="00171FAE" w:rsidRDefault="00171FAE" w:rsidP="00171FAE">
      <w:r>
        <w:lastRenderedPageBreak/>
        <w:t xml:space="preserve">2. Produkcja </w:t>
      </w:r>
    </w:p>
    <w:p w:rsidR="00171FAE" w:rsidRDefault="00171FAE" w:rsidP="00171FAE">
      <w:r>
        <w:t xml:space="preserve">- Koszt ekipy filmowej (reżyser, operator, dźwiękowiec, oświetleniowiec): </w:t>
      </w:r>
    </w:p>
    <w:p w:rsidR="00171FAE" w:rsidRDefault="00171FAE" w:rsidP="00171FAE">
      <w:r>
        <w:t xml:space="preserve">- Wynajem sprzętu (kamery, oświetlenie, dźwięk): </w:t>
      </w:r>
    </w:p>
    <w:p w:rsidR="00171FAE" w:rsidRDefault="00171FAE" w:rsidP="00171FAE">
      <w:r>
        <w:t xml:space="preserve">- Lokalizacje: za dzień </w:t>
      </w:r>
    </w:p>
    <w:p w:rsidR="00171FAE" w:rsidRDefault="00171FAE" w:rsidP="00171FAE">
      <w:r>
        <w:t xml:space="preserve">- Aktorzy/Modelki: </w:t>
      </w:r>
      <w:r w:rsidR="00F80806">
        <w:t>gdy potrzebne</w:t>
      </w:r>
    </w:p>
    <w:p w:rsidR="00171FAE" w:rsidRDefault="00171FAE" w:rsidP="00171FAE">
      <w:r>
        <w:t xml:space="preserve">- Kostiumy, makijaż, scenografia: </w:t>
      </w:r>
    </w:p>
    <w:p w:rsidR="00171FAE" w:rsidRDefault="00171FAE" w:rsidP="00171FAE">
      <w:r>
        <w:t xml:space="preserve">3. </w:t>
      </w:r>
      <w:proofErr w:type="spellStart"/>
      <w:r>
        <w:t>Postprodukcja</w:t>
      </w:r>
      <w:proofErr w:type="spellEnd"/>
      <w:r>
        <w:t>:</w:t>
      </w:r>
    </w:p>
    <w:p w:rsidR="00171FAE" w:rsidRDefault="00171FAE" w:rsidP="00171FAE">
      <w:r>
        <w:t xml:space="preserve">- Montaż: </w:t>
      </w:r>
    </w:p>
    <w:p w:rsidR="00171FAE" w:rsidRDefault="00171FAE" w:rsidP="00171FAE">
      <w:r>
        <w:t xml:space="preserve">- Efekty specjalne, animacje: </w:t>
      </w:r>
    </w:p>
    <w:p w:rsidR="00171FAE" w:rsidRDefault="00171FAE" w:rsidP="00171FAE">
      <w:r>
        <w:t xml:space="preserve">- Korekcja kolorów: </w:t>
      </w:r>
    </w:p>
    <w:p w:rsidR="00171FAE" w:rsidRDefault="00171FAE" w:rsidP="00171FAE">
      <w:r>
        <w:t xml:space="preserve">- Udźwiękowienie i muzyka: </w:t>
      </w:r>
    </w:p>
    <w:p w:rsidR="00171FAE" w:rsidRPr="00171FAE" w:rsidRDefault="00171FAE" w:rsidP="00171FAE">
      <w:pPr>
        <w:rPr>
          <w:b/>
          <w:bCs/>
        </w:rPr>
      </w:pPr>
      <w:r w:rsidRPr="00171FAE">
        <w:rPr>
          <w:b/>
          <w:bCs/>
        </w:rPr>
        <w:t>II.   Prowadzenie Bloga</w:t>
      </w:r>
    </w:p>
    <w:p w:rsidR="00171FAE" w:rsidRDefault="00171FAE" w:rsidP="00171FAE">
      <w:r>
        <w:t xml:space="preserve">Okres prowadzenia </w:t>
      </w:r>
      <w:proofErr w:type="spellStart"/>
      <w:r>
        <w:t>bloga</w:t>
      </w:r>
      <w:proofErr w:type="spellEnd"/>
      <w:r>
        <w:t xml:space="preserve">: </w:t>
      </w:r>
      <w:r w:rsidR="00F92285">
        <w:t>3</w:t>
      </w:r>
      <w:r>
        <w:t xml:space="preserve"> miesiące</w:t>
      </w:r>
    </w:p>
    <w:p w:rsidR="00171FAE" w:rsidRDefault="00171FAE" w:rsidP="00171FAE">
      <w:r>
        <w:t xml:space="preserve">1. Hosting i domena: </w:t>
      </w:r>
    </w:p>
    <w:p w:rsidR="00171FAE" w:rsidRDefault="00171FAE" w:rsidP="00171FAE">
      <w:r>
        <w:t xml:space="preserve">2. Tworzenie treści: (przy założeniu 4 artykułów w czasie prowadzenia bloga </w:t>
      </w:r>
    </w:p>
    <w:p w:rsidR="00171FAE" w:rsidRDefault="00171FAE" w:rsidP="00171FAE">
      <w:r>
        <w:t>3. Grafika i multimedia: (przy założeniu 10 grafik)</w:t>
      </w:r>
    </w:p>
    <w:p w:rsidR="00171FAE" w:rsidRDefault="00171FAE" w:rsidP="00171FAE">
      <w:r>
        <w:t>4. SEO i narzędzia: (narzędzia SEO)</w:t>
      </w:r>
    </w:p>
    <w:p w:rsidR="00171FAE" w:rsidRDefault="00171FAE" w:rsidP="00171FAE">
      <w:r>
        <w:t xml:space="preserve">5. </w:t>
      </w:r>
      <w:proofErr w:type="spellStart"/>
      <w:r>
        <w:t>Social</w:t>
      </w:r>
      <w:proofErr w:type="spellEnd"/>
      <w:r>
        <w:t xml:space="preserve"> Media: (zarządzanie kontami i budżet reklamowy)</w:t>
      </w:r>
    </w:p>
    <w:p w:rsidR="00171FAE" w:rsidRDefault="00171FAE" w:rsidP="00171FAE">
      <w:r>
        <w:t>6. E-mail marketing: (narzędzie i kampanie)</w:t>
      </w:r>
    </w:p>
    <w:p w:rsidR="00171FAE" w:rsidRDefault="00171FAE" w:rsidP="00171FAE">
      <w:r>
        <w:t xml:space="preserve">7. Wsparcie techniczne i wtyczki: </w:t>
      </w:r>
    </w:p>
    <w:p w:rsidR="00171FAE" w:rsidRPr="00171FAE" w:rsidRDefault="00171FAE" w:rsidP="00171FAE">
      <w:pPr>
        <w:rPr>
          <w:b/>
          <w:bCs/>
        </w:rPr>
      </w:pPr>
      <w:r w:rsidRPr="00171FAE">
        <w:rPr>
          <w:b/>
          <w:bCs/>
        </w:rPr>
        <w:t>III. Elektroniczne Broszur</w:t>
      </w:r>
      <w:r w:rsidR="005968A7">
        <w:rPr>
          <w:b/>
          <w:bCs/>
        </w:rPr>
        <w:t>y</w:t>
      </w:r>
      <w:r w:rsidRPr="00171FAE">
        <w:rPr>
          <w:b/>
          <w:bCs/>
        </w:rPr>
        <w:t xml:space="preserve"> (10 stron)</w:t>
      </w:r>
    </w:p>
    <w:p w:rsidR="00171FAE" w:rsidRDefault="00171FAE" w:rsidP="00171FAE">
      <w:r>
        <w:t>Koncepcja i Projektowanie Graficzne:</w:t>
      </w:r>
    </w:p>
    <w:p w:rsidR="00171FAE" w:rsidRDefault="00171FAE" w:rsidP="00171FAE">
      <w:r>
        <w:t xml:space="preserve">1. Konsultacje i opracowanie koncepcji: </w:t>
      </w:r>
    </w:p>
    <w:p w:rsidR="00171FAE" w:rsidRDefault="00171FAE" w:rsidP="00171FAE">
      <w:r>
        <w:t xml:space="preserve">2. Projektowanie układu stron i grafiki </w:t>
      </w:r>
    </w:p>
    <w:p w:rsidR="00171FAE" w:rsidRDefault="00171FAE" w:rsidP="00171FAE">
      <w:r>
        <w:t xml:space="preserve">3. Koszt specjalnych grafik, ilustracji, infografik- Zakładamy 5 grafik </w:t>
      </w:r>
    </w:p>
    <w:p w:rsidR="00171FAE" w:rsidRDefault="00171FAE" w:rsidP="00171FAE">
      <w:r>
        <w:t>4. Tworzenie Treści</w:t>
      </w:r>
    </w:p>
    <w:p w:rsidR="00171FAE" w:rsidRDefault="00171FAE" w:rsidP="00171FAE">
      <w:r>
        <w:t xml:space="preserve">- </w:t>
      </w:r>
      <w:proofErr w:type="spellStart"/>
      <w:r>
        <w:t>Copywriting</w:t>
      </w:r>
      <w:proofErr w:type="spellEnd"/>
      <w:r>
        <w:t>-  10 stron</w:t>
      </w:r>
    </w:p>
    <w:p w:rsidR="00171FAE" w:rsidRDefault="00171FAE" w:rsidP="00171FAE">
      <w:r>
        <w:t>- Korekta i redakcja - 10 stron</w:t>
      </w:r>
    </w:p>
    <w:p w:rsidR="00171FAE" w:rsidRDefault="00171FAE" w:rsidP="00171FAE">
      <w:r>
        <w:t>5. Interaktywność i Dodatkowe Funkcje</w:t>
      </w:r>
    </w:p>
    <w:p w:rsidR="00171FAE" w:rsidRDefault="00171FAE" w:rsidP="00171FAE">
      <w:r>
        <w:t xml:space="preserve">- Dodanie interaktywnych elementów (linki, przyciski, animacje): </w:t>
      </w:r>
    </w:p>
    <w:p w:rsidR="00171FAE" w:rsidRDefault="00171FAE" w:rsidP="00171FAE">
      <w:r>
        <w:t xml:space="preserve">- Integracja multimediów (wideo, audio): </w:t>
      </w:r>
    </w:p>
    <w:p w:rsidR="00171FAE" w:rsidRDefault="00171FAE" w:rsidP="00171FAE">
      <w:r>
        <w:lastRenderedPageBreak/>
        <w:t>6. Dostosowanie do Urządzeń Mobilnych.</w:t>
      </w:r>
    </w:p>
    <w:p w:rsidR="00171FAE" w:rsidRDefault="00171FAE" w:rsidP="00171FAE">
      <w:r>
        <w:t xml:space="preserve">- Dodatkowe prace związane z optymalizacją dla różnych urządzeń: </w:t>
      </w:r>
    </w:p>
    <w:p w:rsidR="00171FAE" w:rsidRDefault="00171FAE" w:rsidP="00171FAE">
      <w:r>
        <w:t>7. Testowanie i Poprawki</w:t>
      </w:r>
    </w:p>
    <w:p w:rsidR="00171FAE" w:rsidRDefault="00171FAE" w:rsidP="00171FAE">
      <w:r>
        <w:t>- Testowanie na różnych platformach i urządzeniach:</w:t>
      </w:r>
    </w:p>
    <w:p w:rsidR="00171FAE" w:rsidRDefault="00171FAE" w:rsidP="00171FAE">
      <w:r>
        <w:t xml:space="preserve">- Poprawki i finalizacja: </w:t>
      </w:r>
    </w:p>
    <w:p w:rsidR="00171FAE" w:rsidRPr="00171FAE" w:rsidRDefault="00171FAE" w:rsidP="00171FAE">
      <w:pPr>
        <w:rPr>
          <w:b/>
          <w:bCs/>
        </w:rPr>
      </w:pPr>
      <w:r w:rsidRPr="00171FAE">
        <w:rPr>
          <w:b/>
          <w:bCs/>
        </w:rPr>
        <w:t>IV. Kampani</w:t>
      </w:r>
      <w:r w:rsidR="005968A7">
        <w:rPr>
          <w:b/>
          <w:bCs/>
        </w:rPr>
        <w:t>a</w:t>
      </w:r>
      <w:r w:rsidRPr="00171FAE">
        <w:rPr>
          <w:b/>
          <w:bCs/>
        </w:rPr>
        <w:t xml:space="preserve"> Reklamow</w:t>
      </w:r>
      <w:r w:rsidR="005968A7">
        <w:rPr>
          <w:b/>
          <w:bCs/>
        </w:rPr>
        <w:t>a</w:t>
      </w:r>
      <w:r w:rsidRPr="00171FAE">
        <w:rPr>
          <w:b/>
          <w:bCs/>
        </w:rPr>
        <w:t xml:space="preserve"> na Targach</w:t>
      </w:r>
    </w:p>
    <w:p w:rsidR="00171FAE" w:rsidRDefault="00171FAE" w:rsidP="00171FAE">
      <w:r>
        <w:t xml:space="preserve">1. Reklama w katalogu targowym (cała strona): </w:t>
      </w:r>
    </w:p>
    <w:p w:rsidR="00171FAE" w:rsidRDefault="00171FAE" w:rsidP="00171FAE">
      <w:r>
        <w:t xml:space="preserve">2. Reklama w magazynie targowym (pół strony): </w:t>
      </w:r>
    </w:p>
    <w:p w:rsidR="00171FAE" w:rsidRDefault="00171FAE" w:rsidP="00171FAE">
      <w:r>
        <w:t xml:space="preserve">3. Baner na stronie internetowej targów (miesiąc): </w:t>
      </w:r>
    </w:p>
    <w:p w:rsidR="00171FAE" w:rsidRDefault="00171FAE" w:rsidP="00171FAE">
      <w:r>
        <w:t xml:space="preserve">4. Reklama w aplikacji mobilnej (baner): </w:t>
      </w:r>
    </w:p>
    <w:p w:rsidR="00171FAE" w:rsidRDefault="00171FAE" w:rsidP="00171FAE">
      <w:r>
        <w:t xml:space="preserve">5. Billboard na terenie targów: </w:t>
      </w:r>
    </w:p>
    <w:p w:rsidR="00171FAE" w:rsidRPr="00171FAE" w:rsidRDefault="00171FAE" w:rsidP="00171FAE">
      <w:pPr>
        <w:rPr>
          <w:b/>
          <w:bCs/>
        </w:rPr>
      </w:pPr>
      <w:r w:rsidRPr="00171FAE">
        <w:rPr>
          <w:b/>
          <w:bCs/>
        </w:rPr>
        <w:t>V. Zagraniczn</w:t>
      </w:r>
      <w:r w:rsidR="005968A7">
        <w:rPr>
          <w:b/>
          <w:bCs/>
        </w:rPr>
        <w:t>a</w:t>
      </w:r>
      <w:r w:rsidRPr="00171FAE">
        <w:rPr>
          <w:b/>
          <w:bCs/>
        </w:rPr>
        <w:t xml:space="preserve"> Kampani</w:t>
      </w:r>
      <w:r w:rsidR="005968A7">
        <w:rPr>
          <w:b/>
          <w:bCs/>
        </w:rPr>
        <w:t>a</w:t>
      </w:r>
      <w:r w:rsidRPr="00171FAE">
        <w:rPr>
          <w:b/>
          <w:bCs/>
        </w:rPr>
        <w:t xml:space="preserve"> Reklamow</w:t>
      </w:r>
      <w:r w:rsidR="005968A7">
        <w:rPr>
          <w:b/>
          <w:bCs/>
        </w:rPr>
        <w:t>a</w:t>
      </w:r>
    </w:p>
    <w:p w:rsidR="00171FAE" w:rsidRDefault="00171FAE" w:rsidP="00171FAE">
      <w:r>
        <w:t>1. Baner na stronie głównej branżowego portalu (miesiąc):</w:t>
      </w:r>
    </w:p>
    <w:p w:rsidR="00171FAE" w:rsidRDefault="00171FAE" w:rsidP="00171FAE">
      <w:r>
        <w:t>2. Sponsorowany artykuł na stronie branżowej:</w:t>
      </w:r>
    </w:p>
    <w:p w:rsidR="00171FAE" w:rsidRDefault="00171FAE" w:rsidP="00171FAE">
      <w:r>
        <w:t>3. Reklama w newsletterze branżowym (baner):</w:t>
      </w:r>
    </w:p>
    <w:p w:rsidR="00171FAE" w:rsidRDefault="00171FAE" w:rsidP="00171FAE">
      <w:r>
        <w:t>4. Post sponsorowany na LinkedIn:</w:t>
      </w:r>
    </w:p>
    <w:p w:rsidR="00171FAE" w:rsidRDefault="00171FAE" w:rsidP="00171FAE">
      <w:r>
        <w:t>5. Dystrybucja katalogu elektronicznego poprzez e-mail marketing:</w:t>
      </w:r>
    </w:p>
    <w:p w:rsidR="00F92285" w:rsidRDefault="00F92285" w:rsidP="00171FAE"/>
    <w:p w:rsidR="00F92285" w:rsidRDefault="00F92285" w:rsidP="00171FAE"/>
    <w:p w:rsidR="00F92285" w:rsidRDefault="00F92285" w:rsidP="00171FAE"/>
    <w:p w:rsidR="00F92285" w:rsidRDefault="00F92285" w:rsidP="00171FAE"/>
    <w:p w:rsidR="00F92285" w:rsidRPr="001C21AD" w:rsidRDefault="00F92285" w:rsidP="00F92285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:rsidR="00F92285" w:rsidRPr="001C21AD" w:rsidRDefault="00F92285" w:rsidP="00F92285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:rsidR="00F92285" w:rsidRDefault="00F92285" w:rsidP="00171FAE"/>
    <w:p w:rsidR="00171FAE" w:rsidRDefault="00171FAE" w:rsidP="00171FAE"/>
    <w:sectPr w:rsidR="00171FAE" w:rsidSect="002E42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2DC" w:rsidRDefault="00A132DC" w:rsidP="00F92285">
      <w:pPr>
        <w:spacing w:after="0" w:line="240" w:lineRule="auto"/>
      </w:pPr>
      <w:r>
        <w:separator/>
      </w:r>
    </w:p>
  </w:endnote>
  <w:endnote w:type="continuationSeparator" w:id="0">
    <w:p w:rsidR="00A132DC" w:rsidRDefault="00A132DC" w:rsidP="00F92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2DC" w:rsidRDefault="00A132DC" w:rsidP="00F92285">
      <w:pPr>
        <w:spacing w:after="0" w:line="240" w:lineRule="auto"/>
      </w:pPr>
      <w:r>
        <w:separator/>
      </w:r>
    </w:p>
  </w:footnote>
  <w:footnote w:type="continuationSeparator" w:id="0">
    <w:p w:rsidR="00A132DC" w:rsidRDefault="00A132DC" w:rsidP="00F92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285" w:rsidRDefault="00F92285">
    <w:pPr>
      <w:pStyle w:val="Nagwek"/>
    </w:pPr>
    <w:r w:rsidRPr="00F92285">
      <w:rPr>
        <w:noProof/>
        <w:lang w:eastAsia="pl-PL"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241F9"/>
    <w:multiLevelType w:val="multilevel"/>
    <w:tmpl w:val="6DF8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FAE"/>
    <w:rsid w:val="000A0474"/>
    <w:rsid w:val="000D2ED7"/>
    <w:rsid w:val="001209FD"/>
    <w:rsid w:val="00171FAE"/>
    <w:rsid w:val="001725D6"/>
    <w:rsid w:val="002279AC"/>
    <w:rsid w:val="002453E9"/>
    <w:rsid w:val="002E42BF"/>
    <w:rsid w:val="003D4221"/>
    <w:rsid w:val="003D6938"/>
    <w:rsid w:val="003F3C96"/>
    <w:rsid w:val="0040153B"/>
    <w:rsid w:val="00431775"/>
    <w:rsid w:val="004A788B"/>
    <w:rsid w:val="004D08FF"/>
    <w:rsid w:val="005968A7"/>
    <w:rsid w:val="00615BBA"/>
    <w:rsid w:val="00723C07"/>
    <w:rsid w:val="008F0263"/>
    <w:rsid w:val="00923A30"/>
    <w:rsid w:val="009E38BE"/>
    <w:rsid w:val="00A132DC"/>
    <w:rsid w:val="00AB66F3"/>
    <w:rsid w:val="00BB2382"/>
    <w:rsid w:val="00C253B3"/>
    <w:rsid w:val="00D67F1B"/>
    <w:rsid w:val="00F80806"/>
    <w:rsid w:val="00F92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4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92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2285"/>
  </w:style>
  <w:style w:type="paragraph" w:styleId="Stopka">
    <w:name w:val="footer"/>
    <w:basedOn w:val="Normalny"/>
    <w:link w:val="StopkaZnak"/>
    <w:uiPriority w:val="99"/>
    <w:semiHidden/>
    <w:unhideWhenUsed/>
    <w:rsid w:val="00F92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92285"/>
  </w:style>
  <w:style w:type="paragraph" w:styleId="Tekstdymka">
    <w:name w:val="Balloon Text"/>
    <w:basedOn w:val="Normalny"/>
    <w:link w:val="TekstdymkaZnak"/>
    <w:uiPriority w:val="99"/>
    <w:semiHidden/>
    <w:unhideWhenUsed/>
    <w:rsid w:val="00F9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2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 grzeszczak</dc:creator>
  <cp:lastModifiedBy>arek grzeszczak</cp:lastModifiedBy>
  <cp:revision>9</cp:revision>
  <dcterms:created xsi:type="dcterms:W3CDTF">2024-12-08T17:25:00Z</dcterms:created>
  <dcterms:modified xsi:type="dcterms:W3CDTF">2025-12-07T22:29:00Z</dcterms:modified>
</cp:coreProperties>
</file>